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40"/>
          <w:szCs w:val="28"/>
        </w:rPr>
        <w:t>询价邀请函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各服务单位：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由我公司组织实施的广元市利州区中医医院新建5m³液氧罐项目，建设地点位于广元市利州区宝轮镇，建设内容为：新建5m³液氧罐，现邀请符合资质要求的服务单位参加广元市利州区中医医院新建 5m³液氧罐项目专项验收技术评价咨询服务费用报价。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广元市利州区中医医院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2024年 01月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M2NhMWM4YWVjNjE5ODU4Nzg1Yjc4NTJjMzc0YWYifQ=="/>
  </w:docVars>
  <w:rsids>
    <w:rsidRoot w:val="00000000"/>
    <w:rsid w:val="0E026C20"/>
    <w:rsid w:val="1F555662"/>
    <w:rsid w:val="3E8E60AD"/>
    <w:rsid w:val="6372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2024-01-10T08:53:00Z</dcterms:created>
  <dc:creator>Administrator.AB-201908100841</dc:creator>
  <cp:lastModifiedBy>王宏山宣教科</cp:lastModifiedBy>
  <cp:lastPrinted>2024-01-30T01:45:30Z</cp:lastPrinted>
  <dcterms:modified xsi:type="dcterms:W3CDTF">2024-01-30T02:35:04Z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1CF62135E0C24AE1BE1423EB95C831C7_13</vt:lpwstr>
  </property>
</Properties>
</file>