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427"/>
        <w:gridCol w:w="1452"/>
        <w:gridCol w:w="1756"/>
        <w:gridCol w:w="854"/>
        <w:gridCol w:w="773"/>
        <w:gridCol w:w="82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区域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部品名称</w:t>
            </w:r>
            <w:bookmarkStart w:id="0" w:name="_GoBack"/>
            <w:bookmarkEnd w:id="0"/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产品规格mm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8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货物技术特征描述及配置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0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0</wp:posOffset>
                  </wp:positionV>
                  <wp:extent cx="426720" cy="0"/>
                  <wp:effectExtent l="0" t="0" r="0" b="0"/>
                  <wp:wrapNone/>
                  <wp:docPr id="2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8"/>
                          <pic:cNvPicPr>
                            <a:picLocks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6F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ICU治疗室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医用无菌物品壁柜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3300*350*600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26720" cy="0"/>
                  <wp:effectExtent l="0" t="0" r="0" b="0"/>
                  <wp:wrapNone/>
                  <wp:docPr id="3" name="图片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40"/>
                          <pic:cNvPicPr>
                            <a:picLocks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柜体：采用厚度1.0mm SECC双面镀锌钢板制作。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2、钢板喷涂：钢板表面采用环保室内型环氧树脂静电粉末喷涂。喷粉涂层厚度≥60um 、涂层附着力低于2级、喷漆涂层硬度大于2H。                                           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3、台面：采用医用级石英石，材料厚度1.5cm。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、五金配件：锁具采用叶片转舌锁，锁体材质为锌合金，锁芯叶片为黄铜，钥匙材质为黄铜，表面常规镀光亮铬处理。导轨采用医用走珠导轨，抽拉自如，抽屉内能放置30kg负载重量，导轨需在高温+50℃，低温-30℃能正常使用且不渗油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5、踢脚线：采用0.6mm SUS304不锈钢踢脚线；                                                                                                              6、工艺及配置：整体采用电阻焊接工艺，门与柜体的连接采用缓冲铰链，门采用双层加工工艺，拉手折弯一体成型。板抽屉及门板配嵌入式标签卡槽，柜体内都有可调节层板。配有2组器械高柜。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可调节活动输液篮架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3300*350*550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医用双抽双开门地柜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2800*600*835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高危药品柜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500*600*835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无菌器械高柜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900*600*2000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医用石英石台面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3300*600*15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SUS304医用不锈钢踢脚线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3300*150*0.6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0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0</wp:posOffset>
                  </wp:positionV>
                  <wp:extent cx="426720" cy="0"/>
                  <wp:effectExtent l="0" t="0" r="0" b="0"/>
                  <wp:wrapNone/>
                  <wp:docPr id="4" name="图片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39"/>
                          <pic:cNvPicPr>
                            <a:picLocks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8-11F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治疗室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医用无菌物品壁柜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4350*350*600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柜体：采用厚度1.0mm SECC双面镀锌钢板制作。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2、钢板喷涂：钢板表面采用环保室内型环氧树脂静电粉末喷涂。喷粉涂层厚度≥60um 、涂层附着力低于2级、喷漆涂层硬度大于2H。                                            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3、台面：采用医用级石英石，材料厚度1.5cm。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、五金配件：锁具采用叶片转舌锁，锁体材质为锌合金，锁芯叶片为黄铜，钥匙材质为黄铜，表面常规镀光亮铬处理。导轨采用医用走珠导轨，抽拉自如，抽屉内能放置30kg负载重量，导轨需在高温+50℃，低温-30℃能正常使用且不渗油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5、踢脚线：采用0.6mm SUS304不锈钢踢脚线；                                                                                                              6、工艺及配置：整体采用电阻焊接工艺，门与柜体的连接采用缓冲铰链，门采用双层加工工艺，拉手折弯一体成型。板抽屉及门板配嵌入式标签卡槽，柜体内都有可调节层板。配有2组器械高柜。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可调节活动输液篮架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4350*350*550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医用双抽双开门地柜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3850*600*835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高危药品柜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500*600*835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无菌器械高柜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900*600*2000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医用石英石台面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4350*600*15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SUS304医用不锈钢踢脚线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4350*150*0.6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249F03"/>
    <w:multiLevelType w:val="singleLevel"/>
    <w:tmpl w:val="CD249F0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EC069F4"/>
    <w:multiLevelType w:val="singleLevel"/>
    <w:tmpl w:val="6EC069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2NhMWM4YWVjNjE5ODU4Nzg1Yjc4NTJjMzc0YWYifQ=="/>
  </w:docVars>
  <w:rsids>
    <w:rsidRoot w:val="00172A27"/>
    <w:rsid w:val="427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2024-03-26T07:51:00Z</dcterms:created>
  <dc:creator>王宏山宣教科</dc:creator>
  <cp:lastModifiedBy>王宏山宣教科</cp:lastModifiedBy>
  <dcterms:modified xsi:type="dcterms:W3CDTF">2024-03-26T08:28:51Z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AF4DE87E936044D0B4A0A93030992425_11</vt:lpwstr>
  </property>
</Properties>
</file>